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436038" w14:textId="77777777" w:rsidR="009651D4" w:rsidRDefault="009651D4" w:rsidP="009651D4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color w:val="000000"/>
          <w:kern w:val="36"/>
          <w:sz w:val="48"/>
          <w:szCs w:val="48"/>
          <w14:ligatures w14:val="none"/>
        </w:rPr>
      </w:pPr>
    </w:p>
    <w:p w14:paraId="1E62D3DA" w14:textId="0F909225" w:rsidR="009651D4" w:rsidRPr="009651D4" w:rsidRDefault="009651D4" w:rsidP="009651D4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36"/>
          <w:sz w:val="48"/>
          <w:szCs w:val="48"/>
          <w14:ligatures w14:val="none"/>
        </w:rPr>
        <w:t>LICENSING</w:t>
      </w:r>
    </w:p>
    <w:p w14:paraId="506605D2" w14:textId="77777777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Bring </w:t>
      </w:r>
      <w:proofErr w:type="spellStart"/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to Your Market</w:t>
      </w:r>
    </w:p>
    <w:p w14:paraId="74FA28E5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is an established educational programme combining books, phonics, learning resources, characters and engaging educational content.</w:t>
      </w:r>
    </w:p>
    <w:p w14:paraId="3BFFD0B4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We are interested in working with </w:t>
      </w: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publishers, distributors, educational organisations and licensing partners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 who share our commitment to making high-quality learning engaging and accessible for children.</w:t>
      </w:r>
    </w:p>
    <w:p w14:paraId="5FF65870" w14:textId="77777777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Publishing Rights</w:t>
      </w:r>
    </w:p>
    <w:p w14:paraId="08ABB2BB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Publishing rights may be available for selected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titles and series in specific territories and languages.</w:t>
      </w:r>
    </w:p>
    <w:p w14:paraId="3DF474F1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Our publishing catalogue provides an overview of 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book programme, while our Rights Guide provides information about available rights and territories.</w:t>
      </w:r>
    </w:p>
    <w:p w14:paraId="6637268D" w14:textId="77777777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Educational Programme Licensing</w:t>
      </w:r>
    </w:p>
    <w:p w14:paraId="6CCEE9BA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programme can be adapted for use by educational organisations and partners seeking a structured, engaging approach to learning.</w:t>
      </w:r>
    </w:p>
    <w:p w14:paraId="58E98419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Licensing opportunities may include access to selected combinations of:</w:t>
      </w:r>
    </w:p>
    <w:p w14:paraId="117D92EB" w14:textId="77777777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books and book series</w:t>
      </w:r>
    </w:p>
    <w:p w14:paraId="197A0110" w14:textId="77777777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Phonics materials</w:t>
      </w:r>
    </w:p>
    <w:p w14:paraId="7887856C" w14:textId="77777777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Teaching resources</w:t>
      </w:r>
    </w:p>
    <w:p w14:paraId="02166C6F" w14:textId="77777777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Characters and associated artwork</w:t>
      </w:r>
    </w:p>
    <w:p w14:paraId="314A9CE4" w14:textId="77777777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Audio and video content</w:t>
      </w:r>
    </w:p>
    <w:p w14:paraId="1671A402" w14:textId="77777777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Educational programme materials</w:t>
      </w:r>
    </w:p>
    <w:p w14:paraId="20ADAEA7" w14:textId="77777777" w:rsidR="009651D4" w:rsidRPr="009651D4" w:rsidRDefault="009651D4" w:rsidP="00965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Digital and other educational applications</w:t>
      </w:r>
    </w:p>
    <w:p w14:paraId="49DF0750" w14:textId="74912216" w:rsidR="009651D4" w:rsidRPr="00D90298" w:rsidRDefault="009651D4" w:rsidP="00D90298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The availability of particular rights and materials will depend on the territory, proposed use and nature of the partnership.</w:t>
      </w:r>
    </w:p>
    <w:p w14:paraId="4A6C511B" w14:textId="1FDBAF41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lastRenderedPageBreak/>
        <w:t>Character and Brand Licensing</w:t>
      </w:r>
    </w:p>
    <w:p w14:paraId="38705831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characters and brand may be available for selected licensing opportunities, subject to agreement.</w:t>
      </w:r>
    </w:p>
    <w:p w14:paraId="48F43268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Potential applications may include educational products, digital learning, publishing, media and other appropriate educational uses.</w:t>
      </w:r>
    </w:p>
    <w:p w14:paraId="5B3E9B1E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All use of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characters, artwork, names, trademarks and associated intellectual property requires prior written permission and, where applicable, a formal licensing agreement.</w:t>
      </w:r>
    </w:p>
    <w:p w14:paraId="0BD1B7DA" w14:textId="77777777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Territory and Exclusivity</w:t>
      </w:r>
    </w:p>
    <w:p w14:paraId="0786D388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Licensing arrangements may be considered on a territorial, language, format or product-specific basis.</w:t>
      </w:r>
    </w:p>
    <w:p w14:paraId="5A6DB7C2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Where appropriate, exclusive rights may be discussed as part of an individual licensing agreement.</w:t>
      </w:r>
    </w:p>
    <w:p w14:paraId="3E2F85E3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No rights or exclusivity are granted merely by providing information through this Website or by submitting an enquiry.</w:t>
      </w:r>
    </w:p>
    <w:p w14:paraId="40302B55" w14:textId="77777777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Our Approach</w:t>
      </w:r>
    </w:p>
    <w:p w14:paraId="12FB3BDD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We are particularly interested in partners who can help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reach more children and educators while maintaining the quality, educational purpose and integrity of the programme.</w:t>
      </w:r>
    </w:p>
    <w:p w14:paraId="4B345AE9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We welcome enquiries from established publishers, distributors, educational organisations and other potential partners.</w:t>
      </w:r>
    </w:p>
    <w:p w14:paraId="01F0873C" w14:textId="77777777" w:rsid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</w:p>
    <w:p w14:paraId="7D701357" w14:textId="77777777" w:rsid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</w:p>
    <w:p w14:paraId="32A6687E" w14:textId="77777777" w:rsid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</w:p>
    <w:p w14:paraId="32907D61" w14:textId="424D82F9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lastRenderedPageBreak/>
        <w:t>Licensing Information</w:t>
      </w:r>
    </w:p>
    <w:p w14:paraId="6C26B8D2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The following resources are available to help potential partners understand 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programme and available opportunities:</w:t>
      </w:r>
    </w:p>
    <w:p w14:paraId="248D2E2D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Publisher Catalogue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  <w:t xml:space="preserve">An overview of 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publishing programme.</w:t>
      </w:r>
    </w:p>
    <w:p w14:paraId="57313EC0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Rights Guide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  <w:t>Information relating to available publishing and licensing rights.</w:t>
      </w:r>
    </w:p>
    <w:p w14:paraId="174133C1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Phonics Overview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  <w:t xml:space="preserve">An introduction to 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phonics programme.</w:t>
      </w:r>
    </w:p>
    <w:p w14:paraId="3B6B2B16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Book Series Overview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  <w:t xml:space="preserve">An overview of 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book series.</w:t>
      </w:r>
    </w:p>
    <w:p w14:paraId="1960B8C5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Sample Pages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  <w:t xml:space="preserve">Selected examples from the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books and learning materials.</w:t>
      </w:r>
    </w:p>
    <w:p w14:paraId="2E9D25E0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Media Kit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  <w:t xml:space="preserve">Selected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brand, character and promotional materials.</w:t>
      </w:r>
    </w:p>
    <w:p w14:paraId="5DC2C0B7" w14:textId="77777777" w:rsidR="009651D4" w:rsidRPr="009651D4" w:rsidRDefault="009651D4" w:rsidP="009651D4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36"/>
          <w:szCs w:val="36"/>
          <w14:ligatures w14:val="none"/>
        </w:rPr>
        <w:t>Enquiries</w:t>
      </w:r>
    </w:p>
    <w:p w14:paraId="13680B1E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If you are interested in publishing, distributing or licensing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in your territory, we would be pleased to hear from you.</w:t>
      </w:r>
    </w:p>
    <w:p w14:paraId="197F4130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Please contact us with details of your organisation, territory, proposed use and the nature of the opportunity you would like to discuss.</w:t>
      </w:r>
    </w:p>
    <w:p w14:paraId="41F48642" w14:textId="44FAC6E4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Licensing Enquiries:</w:t>
      </w: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br/>
      </w:r>
      <w:r>
        <w:rPr>
          <w:rFonts w:ascii="Avenir Book" w:eastAsia="Times New Roman" w:hAnsi="Avenir Book" w:cs="Times New Roman"/>
          <w:color w:val="000000"/>
          <w:kern w:val="0"/>
          <w14:ligatures w14:val="none"/>
        </w:rPr>
        <w:t>info@shapeys.com</w:t>
      </w:r>
    </w:p>
    <w:p w14:paraId="5CCF782D" w14:textId="67756F29" w:rsid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</w:pPr>
      <w:proofErr w:type="spellStart"/>
      <w:r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>Shapeys</w:t>
      </w:r>
      <w:proofErr w:type="spellEnd"/>
      <w:r>
        <w:rPr>
          <w:rFonts w:ascii="Avenir Book" w:eastAsia="Times New Roman" w:hAnsi="Avenir Book" w:cs="Times New Roman"/>
          <w:b/>
          <w:bCs/>
          <w:color w:val="000000"/>
          <w:kern w:val="0"/>
          <w14:ligatures w14:val="none"/>
        </w:rPr>
        <w:t xml:space="preserve"> Education Pte Ltd</w:t>
      </w:r>
    </w:p>
    <w:p w14:paraId="739D5243" w14:textId="77777777" w:rsidR="009651D4" w:rsidRDefault="009651D4" w:rsidP="009651D4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777630F7" w14:textId="77777777" w:rsidR="009651D4" w:rsidRDefault="009651D4" w:rsidP="009651D4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709AC0EE" w14:textId="7569D0A5" w:rsidR="009651D4" w:rsidRPr="009651D4" w:rsidRDefault="009651D4" w:rsidP="009651D4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9651D4">
        <w:rPr>
          <w:rFonts w:ascii="Avenir Book" w:eastAsia="Times New Roman" w:hAnsi="Avenir Book" w:cs="Times New Roman"/>
          <w:b/>
          <w:bCs/>
          <w:color w:val="000000"/>
          <w:kern w:val="0"/>
          <w:sz w:val="27"/>
          <w:szCs w:val="27"/>
          <w14:ligatures w14:val="none"/>
        </w:rPr>
        <w:lastRenderedPageBreak/>
        <w:t>Important</w:t>
      </w:r>
    </w:p>
    <w:p w14:paraId="7BE85023" w14:textId="12EA1211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All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intellectual property, including its characters, names, artwork, books, educational materials, audio, video and associated content, remains the property of 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Education Pte Ltd. or its respective licensors.</w:t>
      </w:r>
    </w:p>
    <w:p w14:paraId="1A573B4A" w14:textId="77777777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No licence or other rights are granted through this Website unless expressly agreed in writing by the rights holder.</w:t>
      </w:r>
    </w:p>
    <w:p w14:paraId="1F8A4101" w14:textId="7A32292A" w:rsidR="009651D4" w:rsidRPr="009651D4" w:rsidRDefault="009651D4" w:rsidP="009651D4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color w:val="000000"/>
          <w:kern w:val="0"/>
          <w14:ligatures w14:val="none"/>
        </w:rPr>
      </w:pPr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© 2026 </w:t>
      </w:r>
      <w:proofErr w:type="spellStart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>Shapeys</w:t>
      </w:r>
      <w:proofErr w:type="spellEnd"/>
      <w:r w:rsidRPr="009651D4">
        <w:rPr>
          <w:rFonts w:ascii="Avenir Book" w:eastAsia="Times New Roman" w:hAnsi="Avenir Book" w:cs="Times New Roman"/>
          <w:color w:val="000000"/>
          <w:kern w:val="0"/>
          <w14:ligatures w14:val="none"/>
        </w:rPr>
        <w:t xml:space="preserve"> Education Pte Ltd. All rights reserved.</w:t>
      </w:r>
    </w:p>
    <w:p w14:paraId="3DC10EE0" w14:textId="77777777" w:rsidR="009651D4" w:rsidRPr="009651D4" w:rsidRDefault="009651D4">
      <w:pPr>
        <w:rPr>
          <w:rFonts w:ascii="Avenir Book" w:hAnsi="Avenir Book"/>
        </w:rPr>
      </w:pPr>
    </w:p>
    <w:sectPr w:rsidR="009651D4" w:rsidRPr="009651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20421E" w14:textId="77777777" w:rsidR="00F51AA4" w:rsidRDefault="00F51AA4" w:rsidP="009651D4">
      <w:pPr>
        <w:spacing w:after="0" w:line="240" w:lineRule="auto"/>
      </w:pPr>
      <w:r>
        <w:separator/>
      </w:r>
    </w:p>
  </w:endnote>
  <w:endnote w:type="continuationSeparator" w:id="0">
    <w:p w14:paraId="7EFF2318" w14:textId="77777777" w:rsidR="00F51AA4" w:rsidRDefault="00F51AA4" w:rsidP="00965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5BB6F" w14:textId="77777777" w:rsidR="009651D4" w:rsidRDefault="009651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565BD2" w14:textId="208239B6" w:rsidR="009651D4" w:rsidRPr="009651D4" w:rsidRDefault="009651D4" w:rsidP="009651D4">
    <w:pPr>
      <w:pStyle w:val="Footer"/>
      <w:jc w:val="center"/>
      <w:rPr>
        <w:rFonts w:ascii="Avenir Book" w:hAnsi="Avenir Book"/>
        <w:sz w:val="16"/>
        <w:szCs w:val="16"/>
      </w:rPr>
    </w:pPr>
    <w:proofErr w:type="spellStart"/>
    <w:r w:rsidRPr="009651D4">
      <w:rPr>
        <w:rFonts w:ascii="Avenir Book" w:hAnsi="Avenir Book"/>
        <w:sz w:val="16"/>
        <w:szCs w:val="16"/>
      </w:rPr>
      <w:t>Shapeys</w:t>
    </w:r>
    <w:proofErr w:type="spellEnd"/>
    <w:r w:rsidRPr="009651D4">
      <w:rPr>
        <w:rFonts w:ascii="Avenir Book" w:hAnsi="Avenir Book"/>
        <w:sz w:val="16"/>
        <w:szCs w:val="16"/>
      </w:rPr>
      <w:t xml:space="preserve"> Education Pte Ltd. 10 Anson Road, International Plaza, 18-11, Singapore 079903</w:t>
    </w:r>
  </w:p>
  <w:p w14:paraId="163115CC" w14:textId="77777777" w:rsidR="009651D4" w:rsidRDefault="009651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ADBD9A" w14:textId="77777777" w:rsidR="009651D4" w:rsidRDefault="009651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4C8F74" w14:textId="77777777" w:rsidR="00F51AA4" w:rsidRDefault="00F51AA4" w:rsidP="009651D4">
      <w:pPr>
        <w:spacing w:after="0" w:line="240" w:lineRule="auto"/>
      </w:pPr>
      <w:r>
        <w:separator/>
      </w:r>
    </w:p>
  </w:footnote>
  <w:footnote w:type="continuationSeparator" w:id="0">
    <w:p w14:paraId="5D178867" w14:textId="77777777" w:rsidR="00F51AA4" w:rsidRDefault="00F51AA4" w:rsidP="00965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39B31B" w14:textId="77777777" w:rsidR="009651D4" w:rsidRDefault="009651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4F8074" w14:textId="3CD7926E" w:rsidR="009651D4" w:rsidRDefault="009651D4" w:rsidP="009651D4">
    <w:pPr>
      <w:pStyle w:val="Header"/>
      <w:jc w:val="center"/>
    </w:pPr>
    <w:r>
      <w:rPr>
        <w:noProof/>
      </w:rPr>
      <w:drawing>
        <wp:inline distT="0" distB="0" distL="0" distR="0" wp14:anchorId="1577EE9F" wp14:editId="54C55950">
          <wp:extent cx="1435100" cy="825500"/>
          <wp:effectExtent l="0" t="0" r="0" b="0"/>
          <wp:docPr id="20816765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676566" name="Picture 20816765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E0F7CE" w14:textId="77777777" w:rsidR="009651D4" w:rsidRDefault="009651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DB7ADE" w14:textId="77777777" w:rsidR="009651D4" w:rsidRDefault="009651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C62AFF"/>
    <w:multiLevelType w:val="multilevel"/>
    <w:tmpl w:val="5F8A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79840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D4"/>
    <w:rsid w:val="002C1F52"/>
    <w:rsid w:val="009651D4"/>
    <w:rsid w:val="00D90298"/>
    <w:rsid w:val="00EA5744"/>
    <w:rsid w:val="00F5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2CAA7"/>
  <w15:chartTrackingRefBased/>
  <w15:docId w15:val="{ECB43499-7447-C94A-BE5F-BF6D3C02A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5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5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5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5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5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1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1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1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1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1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1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1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1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1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1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1D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65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9651D4"/>
  </w:style>
  <w:style w:type="character" w:styleId="Strong">
    <w:name w:val="Strong"/>
    <w:basedOn w:val="DefaultParagraphFont"/>
    <w:uiPriority w:val="22"/>
    <w:qFormat/>
    <w:rsid w:val="009651D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65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1D4"/>
  </w:style>
  <w:style w:type="paragraph" w:styleId="Footer">
    <w:name w:val="footer"/>
    <w:basedOn w:val="Normal"/>
    <w:link w:val="FooterChar"/>
    <w:uiPriority w:val="99"/>
    <w:unhideWhenUsed/>
    <w:rsid w:val="00965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Alexander</dc:creator>
  <cp:keywords/>
  <dc:description/>
  <cp:lastModifiedBy>Adrian Alexander</cp:lastModifiedBy>
  <cp:revision>3</cp:revision>
  <dcterms:created xsi:type="dcterms:W3CDTF">2026-08-27T13:00:00Z</dcterms:created>
  <dcterms:modified xsi:type="dcterms:W3CDTF">2026-08-27T13:00:00Z</dcterms:modified>
</cp:coreProperties>
</file>