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436038" w14:textId="77777777" w:rsidR="009651D4" w:rsidRDefault="009651D4" w:rsidP="009651D4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color w:val="000000"/>
          <w:kern w:val="36"/>
          <w:sz w:val="48"/>
          <w:szCs w:val="48"/>
          <w14:ligatures w14:val="none"/>
        </w:rPr>
      </w:pPr>
    </w:p>
    <w:p w14:paraId="1E62D3DA" w14:textId="0F909225" w:rsidR="009651D4" w:rsidRPr="009651D4" w:rsidRDefault="009651D4" w:rsidP="009651D4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36"/>
          <w:sz w:val="48"/>
          <w:szCs w:val="48"/>
          <w14:ligatures w14:val="none"/>
        </w:rPr>
        <w:t>LICENSING</w:t>
      </w:r>
    </w:p>
    <w:p w14:paraId="506605D2" w14:textId="77777777" w:rsidR="009651D4" w:rsidRP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Bring </w:t>
      </w:r>
      <w:proofErr w:type="spellStart"/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 to Your Market</w:t>
      </w:r>
    </w:p>
    <w:p w14:paraId="74FA28E5" w14:textId="78C3CB3C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is an established educational programme combining </w:t>
      </w:r>
      <w:r w:rsidR="00C66F4A">
        <w:rPr>
          <w:rFonts w:ascii="Avenir Book" w:eastAsia="Times New Roman" w:hAnsi="Avenir Book" w:cs="Times New Roman"/>
          <w:color w:val="000000"/>
          <w:kern w:val="0"/>
          <w14:ligatures w14:val="none"/>
        </w:rPr>
        <w:t>phonics</w:t>
      </w: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, </w:t>
      </w:r>
      <w:r w:rsidR="00C66F4A">
        <w:rPr>
          <w:rFonts w:ascii="Avenir Book" w:eastAsia="Times New Roman" w:hAnsi="Avenir Book" w:cs="Times New Roman"/>
          <w:color w:val="000000"/>
          <w:kern w:val="0"/>
          <w14:ligatures w14:val="none"/>
        </w:rPr>
        <w:t>books</w:t>
      </w: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, learning resources, characters and engaging educational content.</w:t>
      </w:r>
    </w:p>
    <w:p w14:paraId="3BFFD0B4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We are interested in working with </w:t>
      </w: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  <w:t>publishers, distributors, educational organisations and licensing partners</w:t>
      </w: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 who share our commitment to making high-quality learning engaging and accessible for children.</w:t>
      </w:r>
    </w:p>
    <w:p w14:paraId="5FF65870" w14:textId="77777777" w:rsidR="009651D4" w:rsidRP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  <w:t>Publishing Rights</w:t>
      </w:r>
    </w:p>
    <w:p w14:paraId="08ABB2BB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Publishing rights may be available for selected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titles and series in specific territories and languages.</w:t>
      </w:r>
    </w:p>
    <w:p w14:paraId="3DF474F1" w14:textId="4C683FB2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Our publishing catalogue provides an overview of the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</w:t>
      </w:r>
      <w:r w:rsidR="00C66F4A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phonics and </w:t>
      </w: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book programme, while our Rights Guide provides information about available rights and territories.</w:t>
      </w:r>
    </w:p>
    <w:p w14:paraId="6637268D" w14:textId="77777777" w:rsidR="009651D4" w:rsidRP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  <w:t>Educational Programme Licensing</w:t>
      </w:r>
    </w:p>
    <w:p w14:paraId="6CCEE9BA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The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programme can be adapted for use by educational organisations and partners seeking a structured, engaging approach to learning.</w:t>
      </w:r>
    </w:p>
    <w:p w14:paraId="58E98419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Licensing opportunities may include access to selected combinations of:</w:t>
      </w:r>
    </w:p>
    <w:p w14:paraId="3C7B226B" w14:textId="1A4A1070" w:rsidR="00C66F4A" w:rsidRPr="00C66F4A" w:rsidRDefault="00C66F4A" w:rsidP="00C66F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Phonics materials</w:t>
      </w:r>
    </w:p>
    <w:p w14:paraId="117D92EB" w14:textId="4ECA285C" w:rsidR="009651D4" w:rsidRPr="009651D4" w:rsidRDefault="009651D4" w:rsidP="009651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books and book series</w:t>
      </w:r>
    </w:p>
    <w:p w14:paraId="7887856C" w14:textId="77777777" w:rsidR="009651D4" w:rsidRPr="009651D4" w:rsidRDefault="009651D4" w:rsidP="009651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Teaching resources</w:t>
      </w:r>
    </w:p>
    <w:p w14:paraId="02166C6F" w14:textId="77777777" w:rsidR="009651D4" w:rsidRPr="009651D4" w:rsidRDefault="009651D4" w:rsidP="009651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Characters and associated artwork</w:t>
      </w:r>
    </w:p>
    <w:p w14:paraId="314A9CE4" w14:textId="77777777" w:rsidR="009651D4" w:rsidRPr="009651D4" w:rsidRDefault="009651D4" w:rsidP="009651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Audio and video content</w:t>
      </w:r>
    </w:p>
    <w:p w14:paraId="1671A402" w14:textId="77777777" w:rsidR="009651D4" w:rsidRPr="009651D4" w:rsidRDefault="009651D4" w:rsidP="009651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Educational programme materials</w:t>
      </w:r>
    </w:p>
    <w:p w14:paraId="20ADAEA7" w14:textId="77777777" w:rsidR="009651D4" w:rsidRPr="009651D4" w:rsidRDefault="009651D4" w:rsidP="009651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Digital and other educational applications</w:t>
      </w:r>
    </w:p>
    <w:p w14:paraId="49DF0750" w14:textId="74912216" w:rsidR="009651D4" w:rsidRPr="00D90298" w:rsidRDefault="009651D4" w:rsidP="00D90298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lastRenderedPageBreak/>
        <w:t>The availability of particular rights and materials will depend on the territory, proposed use and nature of the partnership.</w:t>
      </w:r>
    </w:p>
    <w:p w14:paraId="4A6C511B" w14:textId="1FDBAF41" w:rsidR="009651D4" w:rsidRP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  <w:t>Character and Brand Licensing</w:t>
      </w:r>
    </w:p>
    <w:p w14:paraId="38705831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The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characters and brand may be available for selected licensing opportunities, subject to agreement.</w:t>
      </w:r>
    </w:p>
    <w:p w14:paraId="48F43268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Potential applications may include educational products, digital learning, publishing, media and other appropriate educational uses.</w:t>
      </w:r>
    </w:p>
    <w:p w14:paraId="5B3E9B1E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All use of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characters, artwork, names, trademarks and associated intellectual property requires prior written permission and, where applicable, a formal licensing agreement.</w:t>
      </w:r>
    </w:p>
    <w:p w14:paraId="0BD1B7DA" w14:textId="77777777" w:rsidR="009651D4" w:rsidRP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  <w:t>Territory and Exclusivity</w:t>
      </w:r>
    </w:p>
    <w:p w14:paraId="0786D388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Licensing arrangements may be considered on a territorial, language, format or product-specific basis.</w:t>
      </w:r>
    </w:p>
    <w:p w14:paraId="5A6DB7C2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Where appropriate, exclusive rights may be discussed as part of an individual licensing agreement.</w:t>
      </w:r>
    </w:p>
    <w:p w14:paraId="3E2F85E3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No rights or exclusivity are granted merely by providing information through this Website or by submitting an enquiry.</w:t>
      </w:r>
    </w:p>
    <w:p w14:paraId="40302B55" w14:textId="77777777" w:rsidR="009651D4" w:rsidRP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  <w:t>Our Approach</w:t>
      </w:r>
    </w:p>
    <w:p w14:paraId="12FB3BDD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We are particularly interested in partners who can help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reach more children and educators while maintaining the quality, educational purpose and integrity of the programme.</w:t>
      </w:r>
    </w:p>
    <w:p w14:paraId="4B345AE9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We welcome enquiries from established publishers, distributors, educational organisations and other potential partners.</w:t>
      </w:r>
    </w:p>
    <w:p w14:paraId="01F0873C" w14:textId="77777777" w:rsid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</w:p>
    <w:p w14:paraId="7D701357" w14:textId="77777777" w:rsid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</w:p>
    <w:p w14:paraId="32A6687E" w14:textId="77777777" w:rsid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</w:p>
    <w:p w14:paraId="32907D61" w14:textId="424D82F9" w:rsidR="009651D4" w:rsidRP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  <w:t>Licensing Information</w:t>
      </w:r>
    </w:p>
    <w:p w14:paraId="6C26B8D2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The following resources are available to help potential partners understand the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programme and available opportunities:</w:t>
      </w:r>
    </w:p>
    <w:p w14:paraId="248D2E2D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  <w:t>Publisher Catalogue</w:t>
      </w: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br/>
        <w:t xml:space="preserve">An overview of the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publishing programme.</w:t>
      </w:r>
    </w:p>
    <w:p w14:paraId="57313EC0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  <w:t>Rights Guide</w:t>
      </w: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br/>
        <w:t>Information relating to available publishing and licensing rights.</w:t>
      </w:r>
    </w:p>
    <w:p w14:paraId="174133C1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  <w:t>Phonics Overview</w:t>
      </w: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br/>
        <w:t xml:space="preserve">An introduction to the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phonics programme.</w:t>
      </w:r>
    </w:p>
    <w:p w14:paraId="3B6B2B16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  <w:t>Book Series Overview</w:t>
      </w: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br/>
        <w:t xml:space="preserve">An overview of the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book series.</w:t>
      </w:r>
    </w:p>
    <w:p w14:paraId="1960B8C5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  <w:t>Sample Pages</w:t>
      </w: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br/>
        <w:t xml:space="preserve">Selected examples from the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books and learning materials.</w:t>
      </w:r>
    </w:p>
    <w:p w14:paraId="2E9D25E0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  <w:t>Media Kit</w:t>
      </w: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br/>
        <w:t xml:space="preserve">Selected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brand, character and promotional materials.</w:t>
      </w:r>
    </w:p>
    <w:p w14:paraId="5DC2C0B7" w14:textId="77777777" w:rsidR="009651D4" w:rsidRP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  <w:t>Enquiries</w:t>
      </w:r>
    </w:p>
    <w:p w14:paraId="13680B1E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If you are interested in publishing, distributing or licensing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in your territory, we would be pleased to hear from you.</w:t>
      </w:r>
    </w:p>
    <w:p w14:paraId="197F4130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Please contact us with details of your organisation, territory, proposed use and the nature of the opportunity you would like to discuss.</w:t>
      </w:r>
    </w:p>
    <w:p w14:paraId="41F48642" w14:textId="44FAC6E4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  <w:t>Licensing Enquiries:</w:t>
      </w: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br/>
      </w:r>
      <w:r>
        <w:rPr>
          <w:rFonts w:ascii="Avenir Book" w:eastAsia="Times New Roman" w:hAnsi="Avenir Book" w:cs="Times New Roman"/>
          <w:color w:val="000000"/>
          <w:kern w:val="0"/>
          <w14:ligatures w14:val="none"/>
        </w:rPr>
        <w:t>info@shapeys.com</w:t>
      </w:r>
    </w:p>
    <w:p w14:paraId="5CCF782D" w14:textId="67756F29" w:rsid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</w:pPr>
      <w:proofErr w:type="spellStart"/>
      <w:r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  <w:t>Shapeys</w:t>
      </w:r>
      <w:proofErr w:type="spellEnd"/>
      <w:r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  <w:t xml:space="preserve"> Education Pte Ltd</w:t>
      </w:r>
    </w:p>
    <w:p w14:paraId="739D5243" w14:textId="77777777" w:rsidR="009651D4" w:rsidRDefault="009651D4" w:rsidP="009651D4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777630F7" w14:textId="77777777" w:rsidR="009651D4" w:rsidRDefault="009651D4" w:rsidP="009651D4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709AC0EE" w14:textId="7569D0A5" w:rsidR="009651D4" w:rsidRPr="009651D4" w:rsidRDefault="009651D4" w:rsidP="009651D4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27"/>
          <w:szCs w:val="27"/>
          <w14:ligatures w14:val="none"/>
        </w:rPr>
        <w:t>Important</w:t>
      </w:r>
    </w:p>
    <w:p w14:paraId="7BE85023" w14:textId="12EA1211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All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intellectual property, including its characters, names, artwork, books, educational materials, audio, video and associated content, remains the property of 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Education Pte Ltd. or its respective licensors.</w:t>
      </w:r>
    </w:p>
    <w:p w14:paraId="1A573B4A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No licence or other rights are granted through this Website unless expressly agreed in writing by the rights holder.</w:t>
      </w:r>
    </w:p>
    <w:p w14:paraId="1F8A4101" w14:textId="7A32292A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© 2026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Education Pte Ltd. All rights reserved.</w:t>
      </w:r>
    </w:p>
    <w:p w14:paraId="3DC10EE0" w14:textId="77777777" w:rsidR="009651D4" w:rsidRPr="009651D4" w:rsidRDefault="009651D4">
      <w:pPr>
        <w:rPr>
          <w:rFonts w:ascii="Avenir Book" w:hAnsi="Avenir Book"/>
        </w:rPr>
      </w:pPr>
    </w:p>
    <w:sectPr w:rsidR="009651D4" w:rsidRPr="009651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9ED9AF" w14:textId="77777777" w:rsidR="00C749CD" w:rsidRDefault="00C749CD" w:rsidP="009651D4">
      <w:pPr>
        <w:spacing w:after="0" w:line="240" w:lineRule="auto"/>
      </w:pPr>
      <w:r>
        <w:separator/>
      </w:r>
    </w:p>
  </w:endnote>
  <w:endnote w:type="continuationSeparator" w:id="0">
    <w:p w14:paraId="1CEF0BA5" w14:textId="77777777" w:rsidR="00C749CD" w:rsidRDefault="00C749CD" w:rsidP="00965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35BB6F" w14:textId="77777777" w:rsidR="009651D4" w:rsidRDefault="009651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565BD2" w14:textId="208239B6" w:rsidR="009651D4" w:rsidRPr="009651D4" w:rsidRDefault="009651D4" w:rsidP="009651D4">
    <w:pPr>
      <w:pStyle w:val="Footer"/>
      <w:jc w:val="center"/>
      <w:rPr>
        <w:rFonts w:ascii="Avenir Book" w:hAnsi="Avenir Book"/>
        <w:sz w:val="16"/>
        <w:szCs w:val="16"/>
      </w:rPr>
    </w:pPr>
    <w:proofErr w:type="spellStart"/>
    <w:r w:rsidRPr="009651D4">
      <w:rPr>
        <w:rFonts w:ascii="Avenir Book" w:hAnsi="Avenir Book"/>
        <w:sz w:val="16"/>
        <w:szCs w:val="16"/>
      </w:rPr>
      <w:t>Shapeys</w:t>
    </w:r>
    <w:proofErr w:type="spellEnd"/>
    <w:r w:rsidRPr="009651D4">
      <w:rPr>
        <w:rFonts w:ascii="Avenir Book" w:hAnsi="Avenir Book"/>
        <w:sz w:val="16"/>
        <w:szCs w:val="16"/>
      </w:rPr>
      <w:t xml:space="preserve"> Education Pte Ltd. 10 Anson Road, International Plaza, 18-11, Singapore 079903</w:t>
    </w:r>
  </w:p>
  <w:p w14:paraId="163115CC" w14:textId="77777777" w:rsidR="009651D4" w:rsidRDefault="009651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ADBD9A" w14:textId="77777777" w:rsidR="009651D4" w:rsidRDefault="009651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D6285E" w14:textId="77777777" w:rsidR="00C749CD" w:rsidRDefault="00C749CD" w:rsidP="009651D4">
      <w:pPr>
        <w:spacing w:after="0" w:line="240" w:lineRule="auto"/>
      </w:pPr>
      <w:r>
        <w:separator/>
      </w:r>
    </w:p>
  </w:footnote>
  <w:footnote w:type="continuationSeparator" w:id="0">
    <w:p w14:paraId="4E01FBED" w14:textId="77777777" w:rsidR="00C749CD" w:rsidRDefault="00C749CD" w:rsidP="00965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39B31B" w14:textId="77777777" w:rsidR="009651D4" w:rsidRDefault="009651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4F8074" w14:textId="3CD7926E" w:rsidR="009651D4" w:rsidRDefault="009651D4" w:rsidP="009651D4">
    <w:pPr>
      <w:pStyle w:val="Header"/>
      <w:jc w:val="center"/>
    </w:pPr>
    <w:r>
      <w:rPr>
        <w:noProof/>
      </w:rPr>
      <w:drawing>
        <wp:inline distT="0" distB="0" distL="0" distR="0" wp14:anchorId="1577EE9F" wp14:editId="54C55950">
          <wp:extent cx="1435100" cy="825500"/>
          <wp:effectExtent l="0" t="0" r="0" b="0"/>
          <wp:docPr id="20816765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676566" name="Picture 20816765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00" cy="825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E0F7CE" w14:textId="77777777" w:rsidR="009651D4" w:rsidRDefault="009651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DB7ADE" w14:textId="77777777" w:rsidR="009651D4" w:rsidRDefault="009651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C62AFF"/>
    <w:multiLevelType w:val="multilevel"/>
    <w:tmpl w:val="5F8A8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79840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1D4"/>
    <w:rsid w:val="002C1F52"/>
    <w:rsid w:val="00700B14"/>
    <w:rsid w:val="009651D4"/>
    <w:rsid w:val="00C66F4A"/>
    <w:rsid w:val="00C749CD"/>
    <w:rsid w:val="00D90298"/>
    <w:rsid w:val="00EA5744"/>
    <w:rsid w:val="00F5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2CAA7"/>
  <w15:chartTrackingRefBased/>
  <w15:docId w15:val="{ECB43499-7447-C94A-BE5F-BF6D3C02A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5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5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51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5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51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5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5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5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5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51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651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651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51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51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51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51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51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51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5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5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5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5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5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51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51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51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1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1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51D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65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9651D4"/>
  </w:style>
  <w:style w:type="character" w:styleId="Strong">
    <w:name w:val="Strong"/>
    <w:basedOn w:val="DefaultParagraphFont"/>
    <w:uiPriority w:val="22"/>
    <w:qFormat/>
    <w:rsid w:val="009651D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651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1D4"/>
  </w:style>
  <w:style w:type="paragraph" w:styleId="Footer">
    <w:name w:val="footer"/>
    <w:basedOn w:val="Normal"/>
    <w:link w:val="FooterChar"/>
    <w:uiPriority w:val="99"/>
    <w:unhideWhenUsed/>
    <w:rsid w:val="009651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552</Words>
  <Characters>3148</Characters>
  <Application>Microsoft Office Word</Application>
  <DocSecurity>0</DocSecurity>
  <Lines>26</Lines>
  <Paragraphs>7</Paragraphs>
  <ScaleCrop>false</ScaleCrop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Alexander</dc:creator>
  <cp:keywords/>
  <dc:description/>
  <cp:lastModifiedBy>Adrian Alexander</cp:lastModifiedBy>
  <cp:revision>2</cp:revision>
  <dcterms:created xsi:type="dcterms:W3CDTF">2026-09-29T09:32:00Z</dcterms:created>
  <dcterms:modified xsi:type="dcterms:W3CDTF">2026-09-29T09:32:00Z</dcterms:modified>
</cp:coreProperties>
</file>